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8"/>
        <w:ind w:left="0" w:right="0" w:firstLine="0"/>
        <w:jc w:val="center"/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 w:eastAsia="Times New Roman"/>
          <w:b/>
          <w:sz w:val="28"/>
          <w:szCs w:val="24"/>
          <w:lang w:val="en-US"/>
        </w:rPr>
        <w:t xml:space="preserve">I</w:t>
      </w:r>
      <w:r>
        <w:rPr>
          <w:rFonts w:ascii="Times New Roman" w:hAnsi="Times New Roman" w:cs="Times New Roman" w:eastAsia="Times New Roman"/>
          <w:b/>
          <w:sz w:val="28"/>
          <w:szCs w:val="24"/>
          <w:lang w:val="ru-RU"/>
        </w:rPr>
        <w:t xml:space="preserve">Х</w:t>
      </w:r>
      <w:r>
        <w:rPr>
          <w:rFonts w:ascii="Times New Roman" w:hAnsi="Times New Roman" w:cs="Times New Roman" w:eastAsia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Всероссийская акции «Добровольцы – детям»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Перспективный график событий и тематических дней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года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</w:p>
    <w:tbl>
      <w:tblPr>
        <w:tblStyle w:val="392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88"/>
      </w:tblGrid>
      <w:tr>
        <w:trPr/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события (тематического дня)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события (тематического дня)</w:t>
            </w:r>
            <w:r/>
          </w:p>
        </w:tc>
      </w:tr>
      <w:tr>
        <w:trPr/>
        <w:tc>
          <w:tcPr>
            <w:gridSpan w:val="3"/>
            <w:tcW w:w="10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/>
          </w:p>
        </w:tc>
      </w:tr>
      <w:tr>
        <w:trPr/>
        <w:tc>
          <w:tcPr>
            <w:gridSpan w:val="3"/>
            <w:tcW w:w="10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памяти и славы в честь 75-летия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Великой Отечественной войне</w:t>
            </w:r>
            <w:r/>
          </w:p>
        </w:tc>
      </w:tr>
      <w:tr>
        <w:trPr/>
        <w:tc>
          <w:tcPr>
            <w:gridSpan w:val="3"/>
            <w:tcW w:w="10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отца</w:t>
            </w:r>
            <w:r/>
          </w:p>
        </w:tc>
      </w:tr>
      <w:tr>
        <w:trPr/>
        <w:tc>
          <w:tcPr>
            <w:gridSpan w:val="3"/>
            <w:tcW w:w="10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творчества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444444"/>
                <w:shd w:val="clear" w:color="auto" w:fill="FFFFFF"/>
              </w:rPr>
              <w:t xml:space="preserve">(</w:t>
            </w:r>
            <w:r>
              <w:rPr>
                <w:color w:val="444444"/>
                <w:shd w:val="clear" w:color="auto" w:fill="FFFFFF"/>
              </w:rPr>
              <w:t xml:space="preserve">возвращение к практике сельских клубов и всевозможная поддержка этих очагов культуры, которые были сохранены</w:t>
            </w:r>
            <w:r>
              <w:rPr>
                <w:color w:val="444444"/>
                <w:shd w:val="clear" w:color="auto" w:fill="FFFFFF"/>
              </w:rPr>
              <w:t xml:space="preserve">)</w:t>
            </w:r>
            <w:r/>
          </w:p>
        </w:tc>
      </w:tr>
      <w:tr>
        <w:trPr/>
        <w:tc>
          <w:tcPr>
            <w:gridSpan w:val="3"/>
            <w:tcW w:w="10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393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и скорби —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начала Великой Отечественной войны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393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июня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борьбы со злоупотреблением наркотическими средствами и их незаконным оборотом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393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июня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России</w:t>
            </w:r>
            <w:r/>
          </w:p>
        </w:tc>
      </w:tr>
      <w:tr>
        <w:trPr/>
        <w:tc>
          <w:tcPr>
            <w:gridSpan w:val="3"/>
            <w:tcW w:w="10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393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июля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семьи, любви и верности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393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июля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дружбы</w:t>
            </w:r>
            <w:r/>
          </w:p>
        </w:tc>
      </w:tr>
      <w:tr>
        <w:trPr/>
        <w:tc>
          <w:tcPr>
            <w:gridSpan w:val="3"/>
            <w:tcW w:w="10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393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августа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физкультурника (спортсмена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gridSpan w:val="3"/>
            <w:tcW w:w="10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393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</w:t>
            </w:r>
            <w:r/>
          </w:p>
        </w:tc>
      </w:tr>
      <w:tr>
        <w:trPr/>
        <w:tc>
          <w:tcPr>
            <w:tcW w:w="1276" w:type="dxa"/>
            <w:textDirection w:val="lrTb"/>
            <w:noWrap w:val="false"/>
          </w:tcPr>
          <w:p>
            <w:pPr>
              <w:pStyle w:val="393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оказания первой медицинской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type w:val="nextPage"/>
      <w:pgSz w:w="11906" w:h="16838" w:orient="portrait"/>
      <w:pgMar w:top="709" w:right="1416" w:bottom="993" w:left="1701" w:header="708" w:footer="708"/>
      <w:pgNumType w:start="13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8"/>
    <w:next w:val="38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8"/>
    <w:next w:val="3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8"/>
    <w:next w:val="3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9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9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9"/>
    <w:link w:val="394"/>
    <w:uiPriority w:val="99"/>
  </w:style>
  <w:style w:type="character" w:styleId="43">
    <w:name w:val="Footer Char"/>
    <w:basedOn w:val="389"/>
    <w:link w:val="396"/>
    <w:uiPriority w:val="99"/>
  </w:style>
  <w:style w:type="table" w:styleId="45">
    <w:name w:val="Table Grid Light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9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</w:style>
  <w:style w:type="character" w:styleId="389" w:default="1">
    <w:name w:val="Default Paragraph Font"/>
    <w:uiPriority w:val="1"/>
    <w:semiHidden/>
    <w:unhideWhenUsed/>
  </w:style>
  <w:style w:type="table" w:styleId="3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1" w:default="1">
    <w:name w:val="No List"/>
    <w:uiPriority w:val="99"/>
    <w:semiHidden/>
    <w:unhideWhenUsed/>
  </w:style>
  <w:style w:type="table" w:styleId="392">
    <w:name w:val="Table Grid"/>
    <w:basedOn w:val="39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93">
    <w:name w:val="List Paragraph"/>
    <w:basedOn w:val="388"/>
    <w:qFormat/>
    <w:uiPriority w:val="34"/>
    <w:pPr>
      <w:contextualSpacing w:val="true"/>
      <w:ind w:left="720"/>
    </w:pPr>
  </w:style>
  <w:style w:type="paragraph" w:styleId="394">
    <w:name w:val="Header"/>
    <w:basedOn w:val="388"/>
    <w:link w:val="3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395" w:customStyle="1">
    <w:name w:val="Верхний колонтитул Знак"/>
    <w:basedOn w:val="389"/>
    <w:link w:val="394"/>
    <w:uiPriority w:val="99"/>
  </w:style>
  <w:style w:type="paragraph" w:styleId="396">
    <w:name w:val="Footer"/>
    <w:basedOn w:val="388"/>
    <w:link w:val="3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397" w:customStyle="1">
    <w:name w:val="Нижний колонтитул Знак"/>
    <w:basedOn w:val="389"/>
    <w:link w:val="39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Hewlett-Packard Company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revision>6</cp:revision>
  <dcterms:created xsi:type="dcterms:W3CDTF">2020-04-14T08:29:00Z</dcterms:created>
  <dcterms:modified xsi:type="dcterms:W3CDTF">2020-07-03T05:24:20Z</dcterms:modified>
</cp:coreProperties>
</file>